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164C1B">
                <w:rPr>
                  <w:rFonts w:asciiTheme="majorHAnsi" w:hAnsiTheme="majorHAnsi"/>
                  <w:sz w:val="20"/>
                  <w:szCs w:val="20"/>
                </w:rPr>
                <w:t>AG12 (2014)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2045469825" w:edGrp="everyone"/>
    <w:p w:rsidR="00AF3758" w:rsidRPr="00592A95" w:rsidRDefault="00B05008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78CC">
            <w:rPr>
              <w:rFonts w:ascii="MS Gothic" w:eastAsia="MS Gothic" w:hAnsi="MS Gothic" w:hint="eastAsia"/>
            </w:rPr>
            <w:t>☒</w:t>
          </w:r>
        </w:sdtContent>
      </w:sdt>
      <w:permEnd w:id="2045469825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653241609" w:edGrp="everyone"/>
    <w:p w:rsidR="001F5E9E" w:rsidRPr="001F5E9E" w:rsidRDefault="00B05008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653241609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0916C7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B0500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641227712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64122771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28124648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2812464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B05008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81045848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1045848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2538787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25387871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B0500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71876581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18765811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6769445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6769445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B0500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32895134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2895134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7159660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71596603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B0500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75118778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51187788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4850546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4850546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B0500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145890569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5890569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0303893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03038931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B0500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132311850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23118509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1086041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10860418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B0500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33607120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3607120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9256587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92565874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B0500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46829921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6829921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466704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4667043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110CEF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Donald (Bud) Kennedy, </w:t>
          </w:r>
          <w:hyperlink r:id="rId9" w:history="1">
            <w:r w:rsidRPr="00A50A6B">
              <w:rPr>
                <w:rStyle w:val="Hyperlink"/>
                <w:rFonts w:asciiTheme="majorHAnsi" w:hAnsiTheme="majorHAnsi" w:cs="Arial"/>
                <w:sz w:val="20"/>
                <w:szCs w:val="20"/>
              </w:rPr>
              <w:t>dkennedy@astate.edu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X 3704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p w:rsidR="002E3FC9" w:rsidRDefault="000916C7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ANSC 3663 title</w:t>
      </w:r>
      <w:r w:rsidR="00983473">
        <w:rPr>
          <w:rFonts w:asciiTheme="majorHAnsi" w:hAnsiTheme="majorHAnsi" w:cs="Arial"/>
          <w:sz w:val="20"/>
          <w:szCs w:val="20"/>
        </w:rPr>
        <w:t xml:space="preserve"> and course</w:t>
      </w:r>
      <w:r w:rsidR="00D558BD">
        <w:rPr>
          <w:rFonts w:asciiTheme="majorHAnsi" w:hAnsiTheme="majorHAnsi" w:cs="Arial"/>
          <w:sz w:val="20"/>
          <w:szCs w:val="20"/>
        </w:rPr>
        <w:t xml:space="preserve"> description </w:t>
      </w:r>
      <w:r w:rsidR="00983473">
        <w:rPr>
          <w:rFonts w:asciiTheme="majorHAnsi" w:hAnsiTheme="majorHAnsi" w:cs="Arial"/>
          <w:sz w:val="20"/>
          <w:szCs w:val="20"/>
        </w:rPr>
        <w:t>changes</w:t>
      </w: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110CE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434E8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production of meat goats has gained popularity in the last 10 years; therefore, we are proposing to modify ANSC 3663 to include </w:t>
          </w:r>
          <w:r w:rsidR="006778CC">
            <w:rPr>
              <w:rFonts w:asciiTheme="majorHAnsi" w:hAnsiTheme="majorHAnsi" w:cs="Arial"/>
              <w:sz w:val="20"/>
              <w:szCs w:val="20"/>
            </w:rPr>
            <w:t xml:space="preserve">more </w:t>
          </w:r>
          <w:r>
            <w:rPr>
              <w:rFonts w:asciiTheme="majorHAnsi" w:hAnsiTheme="majorHAnsi" w:cs="Arial"/>
              <w:sz w:val="20"/>
              <w:szCs w:val="20"/>
            </w:rPr>
            <w:t xml:space="preserve">information about goats.  The proposed title is common at other universities that teach an equivalent course.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lastRenderedPageBreak/>
        <w:t xml:space="preserve">From the most current electronic version of the bulletin, copy all bulletin pages that this proposal affects and paste it to the end of this proposal.  </w:t>
      </w:r>
    </w:p>
    <w:p w:rsidR="00110CEF" w:rsidRDefault="00F257D2" w:rsidP="00110CEF">
      <w:pPr>
        <w:spacing w:after="0" w:line="240" w:lineRule="auto"/>
        <w:ind w:left="100" w:right="-20"/>
        <w:rPr>
          <w:rFonts w:asciiTheme="majorHAnsi" w:hAnsiTheme="majorHAnsi" w:cs="Arial"/>
          <w:b/>
          <w:color w:val="FF0000"/>
          <w:sz w:val="24"/>
          <w:szCs w:val="24"/>
        </w:rPr>
      </w:pPr>
      <w:r>
        <w:rPr>
          <w:rFonts w:asciiTheme="majorHAnsi" w:hAnsiTheme="majorHAnsi" w:cs="Arial"/>
          <w:b/>
          <w:color w:val="FF0000"/>
          <w:sz w:val="24"/>
          <w:szCs w:val="24"/>
        </w:rPr>
        <w:t xml:space="preserve">p. </w:t>
      </w:r>
      <w:r w:rsidR="00110CEF">
        <w:rPr>
          <w:rFonts w:asciiTheme="majorHAnsi" w:hAnsiTheme="majorHAnsi" w:cs="Arial"/>
          <w:b/>
          <w:color w:val="FF0000"/>
          <w:sz w:val="24"/>
          <w:szCs w:val="24"/>
        </w:rPr>
        <w:t>400</w:t>
      </w: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110CEF" w:rsidRPr="00110CEF" w:rsidRDefault="00110CEF" w:rsidP="00110CEF">
          <w:pPr>
            <w:rPr>
              <w:rFonts w:ascii="Book Antiqua" w:eastAsia="Book Antiqua" w:hAnsi="Book Antiqua" w:cs="Book Antiqua"/>
              <w:sz w:val="24"/>
              <w:szCs w:val="24"/>
            </w:rPr>
          </w:pPr>
          <w:r w:rsidRPr="00110CEF">
            <w:rPr>
              <w:rFonts w:ascii="Book Antiqua" w:eastAsia="Book Antiqua" w:hAnsi="Book Antiqua" w:cs="Book Antiqua"/>
              <w:b/>
              <w:bCs/>
              <w:color w:val="231F20"/>
              <w:sz w:val="24"/>
              <w:szCs w:val="24"/>
            </w:rPr>
            <w:t>Animal Science (ANSC)</w:t>
          </w:r>
        </w:p>
        <w:p w:rsidR="00110CEF" w:rsidRPr="00110CEF" w:rsidRDefault="00110CEF" w:rsidP="00110CEF">
          <w:pPr>
            <w:widowControl w:val="0"/>
            <w:spacing w:before="4" w:after="0" w:line="180" w:lineRule="exact"/>
            <w:rPr>
              <w:rFonts w:ascii="Calibri" w:eastAsia="Calibri" w:hAnsi="Calibri" w:cs="Times New Roman"/>
              <w:sz w:val="18"/>
              <w:szCs w:val="18"/>
            </w:rPr>
          </w:pPr>
          <w:r>
            <w:rPr>
              <w:rFonts w:ascii="Arial" w:eastAsia="Arial" w:hAnsi="Arial" w:cs="Arial"/>
              <w:color w:val="231F20"/>
              <w:sz w:val="16"/>
              <w:szCs w:val="16"/>
            </w:rPr>
            <w:t>…</w:t>
          </w:r>
        </w:p>
        <w:p w:rsidR="00110CEF" w:rsidRPr="00110CEF" w:rsidRDefault="00110CEF" w:rsidP="00110CEF">
          <w:pPr>
            <w:widowControl w:val="0"/>
            <w:spacing w:before="4" w:after="0" w:line="180" w:lineRule="exact"/>
            <w:rPr>
              <w:rFonts w:ascii="Calibri" w:eastAsia="Calibri" w:hAnsi="Calibri" w:cs="Times New Roman"/>
              <w:sz w:val="18"/>
              <w:szCs w:val="18"/>
            </w:rPr>
          </w:pPr>
        </w:p>
        <w:p w:rsidR="00110CEF" w:rsidRPr="00110CEF" w:rsidRDefault="00110CEF" w:rsidP="00110CEF">
          <w:pPr>
            <w:widowControl w:val="0"/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color w:val="3366FF"/>
              <w:sz w:val="16"/>
              <w:szCs w:val="16"/>
            </w:rPr>
          </w:pP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ANSC</w:t>
          </w:r>
          <w:r w:rsidRPr="00110CEF">
            <w:rPr>
              <w:rFonts w:ascii="Arial" w:eastAsia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3663.     </w:t>
          </w:r>
          <w:r w:rsidRPr="00110CEF">
            <w:rPr>
              <w:rFonts w:ascii="Arial" w:eastAsia="Arial" w:hAnsi="Arial" w:cs="Arial"/>
              <w:strike/>
              <w:color w:val="FF0000"/>
              <w:sz w:val="16"/>
              <w:szCs w:val="16"/>
            </w:rPr>
            <w:t>Sheep</w:t>
          </w:r>
          <w:r w:rsidRPr="00110CEF">
            <w:rPr>
              <w:rFonts w:ascii="Arial" w:eastAsia="Arial" w:hAnsi="Arial" w:cs="Arial"/>
              <w:strike/>
              <w:color w:val="FF0000"/>
              <w:spacing w:val="24"/>
              <w:sz w:val="16"/>
              <w:szCs w:val="16"/>
            </w:rPr>
            <w:t xml:space="preserve"> </w:t>
          </w:r>
          <w:proofErr w:type="gramStart"/>
          <w:r w:rsidRPr="00110CEF">
            <w:rPr>
              <w:rFonts w:ascii="Arial" w:eastAsia="Arial" w:hAnsi="Arial" w:cs="Arial"/>
              <w:strike/>
              <w:color w:val="FF0000"/>
              <w:w w:val="110"/>
              <w:sz w:val="16"/>
              <w:szCs w:val="16"/>
            </w:rPr>
            <w:t>Production</w:t>
          </w:r>
          <w:r w:rsidRPr="00110CEF">
            <w:rPr>
              <w:rFonts w:ascii="Arial" w:eastAsia="Arial" w:hAnsi="Arial" w:cs="Arial"/>
              <w:color w:val="231F20"/>
              <w:w w:val="110"/>
              <w:sz w:val="16"/>
              <w:szCs w:val="16"/>
            </w:rPr>
            <w:t xml:space="preserve">  </w:t>
          </w:r>
          <w:r w:rsidRPr="00110CEF">
            <w:rPr>
              <w:rFonts w:ascii="Arial" w:eastAsia="Arial" w:hAnsi="Arial" w:cs="Arial"/>
              <w:color w:val="3366FF"/>
              <w:w w:val="110"/>
              <w:sz w:val="20"/>
              <w:szCs w:val="20"/>
            </w:rPr>
            <w:t>Small</w:t>
          </w:r>
          <w:proofErr w:type="gramEnd"/>
          <w:r w:rsidRPr="00110CEF">
            <w:rPr>
              <w:rFonts w:ascii="Arial" w:eastAsia="Arial" w:hAnsi="Arial" w:cs="Arial"/>
              <w:color w:val="3366FF"/>
              <w:w w:val="110"/>
              <w:sz w:val="20"/>
              <w:szCs w:val="20"/>
            </w:rPr>
            <w:t xml:space="preserve"> Ruminant Production</w:t>
          </w:r>
          <w:r w:rsidRPr="00110CEF">
            <w:rPr>
              <w:rFonts w:ascii="Arial" w:eastAsia="Arial" w:hAnsi="Arial" w:cs="Arial"/>
              <w:color w:val="231F20"/>
              <w:w w:val="110"/>
              <w:sz w:val="20"/>
              <w:szCs w:val="20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20"/>
              <w:szCs w:val="20"/>
            </w:rPr>
            <w:t xml:space="preserve">  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Methods</w:t>
          </w:r>
          <w:r w:rsidRPr="00110CEF">
            <w:rPr>
              <w:rFonts w:ascii="Arial" w:eastAsia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 w:rsidRPr="00110CEF">
            <w:rPr>
              <w:rFonts w:ascii="Arial" w:eastAsia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management</w:t>
          </w:r>
          <w:r w:rsidRPr="00110CEF">
            <w:rPr>
              <w:rFonts w:ascii="Arial" w:eastAsia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in</w:t>
          </w:r>
          <w:r w:rsidRPr="00110CEF">
            <w:rPr>
              <w:rFonts w:ascii="Arial" w:eastAsia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producing</w:t>
          </w:r>
          <w:r w:rsidRPr="00110CEF">
            <w:rPr>
              <w:rFonts w:ascii="Arial" w:eastAsia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sheep </w:t>
          </w:r>
          <w:r w:rsidRPr="00110CEF">
            <w:rPr>
              <w:rFonts w:ascii="Arial" w:eastAsia="Arial" w:hAnsi="Arial" w:cs="Arial"/>
              <w:color w:val="3366FF"/>
              <w:sz w:val="20"/>
              <w:szCs w:val="20"/>
            </w:rPr>
            <w:t>and goats.</w:t>
          </w:r>
          <w:r w:rsidRPr="00110CEF">
            <w:rPr>
              <w:rFonts w:ascii="Arial" w:eastAsia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proofErr w:type="gramStart"/>
          <w:r w:rsidRPr="00110CEF">
            <w:rPr>
              <w:rFonts w:ascii="Arial" w:eastAsia="Arial" w:hAnsi="Arial" w:cs="Arial"/>
              <w:strike/>
              <w:color w:val="FF0000"/>
              <w:sz w:val="16"/>
              <w:szCs w:val="16"/>
            </w:rPr>
            <w:t>and</w:t>
          </w:r>
          <w:proofErr w:type="gramEnd"/>
          <w:r w:rsidRPr="00110CEF">
            <w:rPr>
              <w:rFonts w:ascii="Arial" w:eastAsia="Arial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strike/>
              <w:color w:val="FF0000"/>
              <w:sz w:val="16"/>
              <w:szCs w:val="16"/>
            </w:rPr>
            <w:t>handling</w:t>
          </w:r>
          <w:r w:rsidRPr="00110CEF">
            <w:rPr>
              <w:rFonts w:ascii="Arial" w:eastAsia="Arial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strike/>
              <w:color w:val="FF0000"/>
              <w:sz w:val="16"/>
              <w:szCs w:val="16"/>
            </w:rPr>
            <w:t>of purebred</w:t>
          </w:r>
          <w:r w:rsidRPr="00110CEF">
            <w:rPr>
              <w:rFonts w:ascii="Arial" w:eastAsia="Arial" w:hAnsi="Arial" w:cs="Arial"/>
              <w:strike/>
              <w:color w:val="FF0000"/>
              <w:spacing w:val="-1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strike/>
              <w:color w:val="FF0000"/>
              <w:sz w:val="16"/>
              <w:szCs w:val="16"/>
            </w:rPr>
            <w:t>flocks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.</w:t>
          </w:r>
          <w:r w:rsidRPr="00110CEF"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Lecture</w:t>
          </w:r>
          <w:r w:rsidRPr="00110CEF"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two</w:t>
          </w:r>
          <w:r w:rsidRPr="00110CEF"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hours,</w:t>
          </w:r>
          <w:r w:rsidRPr="00110CEF"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laboratory</w:t>
          </w:r>
          <w:r w:rsidRPr="00110CEF"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two</w:t>
          </w:r>
          <w:r w:rsidRPr="00110CEF"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hours</w:t>
          </w:r>
          <w:r w:rsidRPr="00110CEF"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per</w:t>
          </w:r>
          <w:r w:rsidRPr="00110CEF"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week.</w:t>
          </w:r>
          <w:r w:rsidRPr="00110CEF">
            <w:rPr>
              <w:rFonts w:ascii="Arial" w:eastAsia="Arial" w:hAnsi="Arial" w:cs="Arial"/>
              <w:color w:val="231F20"/>
              <w:spacing w:val="19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Prerequisite,</w:t>
          </w:r>
          <w:r w:rsidRPr="00110CEF">
            <w:rPr>
              <w:rFonts w:ascii="Arial" w:eastAsia="Arial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ANSC</w:t>
          </w:r>
          <w:r w:rsidRPr="00110CEF"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strike/>
              <w:color w:val="FF0000"/>
              <w:sz w:val="16"/>
              <w:szCs w:val="16"/>
            </w:rPr>
            <w:t>3</w:t>
          </w:r>
          <w:r w:rsidRPr="00110CEF">
            <w:rPr>
              <w:rFonts w:ascii="Arial" w:eastAsia="Arial" w:hAnsi="Arial" w:cs="Arial"/>
              <w:color w:val="3366FF"/>
              <w:sz w:val="20"/>
              <w:szCs w:val="20"/>
            </w:rPr>
            <w:t>1</w:t>
          </w:r>
          <w:r w:rsidRPr="00110CEF">
            <w:rPr>
              <w:rFonts w:ascii="Arial" w:eastAsia="Arial" w:hAnsi="Arial" w:cs="Arial"/>
              <w:color w:val="231F20"/>
              <w:sz w:val="16"/>
              <w:szCs w:val="16"/>
            </w:rPr>
            <w:t>613.</w:t>
          </w:r>
          <w:r w:rsidRPr="00110CEF">
            <w:rPr>
              <w:rFonts w:ascii="Arial" w:eastAsia="Arial" w:hAnsi="Arial" w:cs="Arial"/>
              <w:color w:val="231F20"/>
              <w:spacing w:val="19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strike/>
              <w:color w:val="FF0000"/>
              <w:sz w:val="16"/>
              <w:szCs w:val="16"/>
            </w:rPr>
            <w:t>Fall.</w:t>
          </w:r>
          <w:r w:rsidRPr="00110CEF">
            <w:rPr>
              <w:rFonts w:ascii="Arial" w:eastAsia="Arial" w:hAnsi="Arial" w:cs="Arial"/>
              <w:color w:val="3366FF"/>
              <w:sz w:val="16"/>
              <w:szCs w:val="16"/>
            </w:rPr>
            <w:t xml:space="preserve"> </w:t>
          </w:r>
          <w:r w:rsidRPr="00110CEF">
            <w:rPr>
              <w:rFonts w:ascii="Arial" w:eastAsia="Arial" w:hAnsi="Arial" w:cs="Arial"/>
              <w:color w:val="3366FF"/>
              <w:sz w:val="20"/>
              <w:szCs w:val="20"/>
            </w:rPr>
            <w:t>Spring even.</w:t>
          </w:r>
        </w:p>
        <w:p w:rsidR="00110CEF" w:rsidRPr="00110CEF" w:rsidRDefault="00110CEF" w:rsidP="00110CEF">
          <w:pPr>
            <w:widowControl w:val="0"/>
            <w:spacing w:before="4" w:after="0" w:line="180" w:lineRule="exact"/>
            <w:rPr>
              <w:rFonts w:ascii="Calibri" w:eastAsia="Calibri" w:hAnsi="Calibri" w:cs="Times New Roman"/>
              <w:sz w:val="18"/>
              <w:szCs w:val="18"/>
            </w:rPr>
          </w:pPr>
        </w:p>
        <w:p w:rsidR="00110CEF" w:rsidRPr="00110CEF" w:rsidRDefault="00F257D2" w:rsidP="00110CEF">
          <w:pPr>
            <w:widowControl w:val="0"/>
            <w:spacing w:before="2" w:after="0" w:line="140" w:lineRule="exact"/>
            <w:rPr>
              <w:rFonts w:ascii="Calibri" w:eastAsia="Calibri" w:hAnsi="Calibri" w:cs="Times New Roman"/>
              <w:sz w:val="14"/>
              <w:szCs w:val="14"/>
            </w:rPr>
          </w:pPr>
          <w:r>
            <w:rPr>
              <w:rFonts w:ascii="Calibri" w:eastAsia="Calibri" w:hAnsi="Calibri" w:cs="Times New Roman"/>
              <w:sz w:val="14"/>
              <w:szCs w:val="14"/>
            </w:rPr>
            <w:t>…</w:t>
          </w:r>
        </w:p>
        <w:p w:rsidR="004E5007" w:rsidRDefault="00B05008" w:rsidP="00110C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434E89" w:rsidRDefault="00434E89" w:rsidP="00110CE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434E89" w:rsidRPr="008A004A" w:rsidRDefault="00983473" w:rsidP="00110CE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Revised Outline, Student Learning Outcomes and Course </w:t>
      </w:r>
      <w:r w:rsidR="00472F70" w:rsidRPr="008A004A">
        <w:rPr>
          <w:rFonts w:asciiTheme="majorHAnsi" w:hAnsiTheme="majorHAnsi" w:cs="Arial"/>
          <w:b/>
          <w:sz w:val="20"/>
          <w:szCs w:val="20"/>
        </w:rPr>
        <w:t>Assessment</w:t>
      </w:r>
    </w:p>
    <w:p w:rsidR="00434E89" w:rsidRDefault="00434E89" w:rsidP="00110CE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434E89" w:rsidRPr="008A004A" w:rsidRDefault="008A004A" w:rsidP="00434E89">
      <w:pPr>
        <w:rPr>
          <w:b/>
          <w:bCs/>
        </w:rPr>
      </w:pPr>
      <w:r w:rsidRPr="00983473">
        <w:rPr>
          <w:bCs/>
          <w:u w:val="single"/>
        </w:rPr>
        <w:t>Course Outline</w:t>
      </w:r>
      <w:r w:rsidR="00434E89" w:rsidRPr="008A004A">
        <w:rPr>
          <w:b/>
          <w:bCs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7"/>
        <w:gridCol w:w="741"/>
        <w:gridCol w:w="4906"/>
        <w:gridCol w:w="4022"/>
      </w:tblGrid>
      <w:tr w:rsidR="009773C3" w:rsidTr="009773C3">
        <w:tc>
          <w:tcPr>
            <w:tcW w:w="1347" w:type="dxa"/>
          </w:tcPr>
          <w:p w:rsidR="009773C3" w:rsidRDefault="009773C3" w:rsidP="00434E89">
            <w:pPr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741" w:type="dxa"/>
          </w:tcPr>
          <w:p w:rsidR="009773C3" w:rsidRDefault="009773C3" w:rsidP="00434E89">
            <w:pPr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4906" w:type="dxa"/>
          </w:tcPr>
          <w:p w:rsidR="009773C3" w:rsidRDefault="009773C3" w:rsidP="00434E89">
            <w:pPr>
              <w:rPr>
                <w:b/>
                <w:bCs/>
              </w:rPr>
            </w:pPr>
            <w:r>
              <w:rPr>
                <w:b/>
                <w:bCs/>
              </w:rPr>
              <w:t>Lecture topic</w:t>
            </w:r>
          </w:p>
        </w:tc>
        <w:tc>
          <w:tcPr>
            <w:tcW w:w="4022" w:type="dxa"/>
          </w:tcPr>
          <w:p w:rsidR="009773C3" w:rsidRDefault="009773C3" w:rsidP="00434E89">
            <w:pPr>
              <w:rPr>
                <w:b/>
                <w:bCs/>
              </w:rPr>
            </w:pPr>
            <w:r>
              <w:rPr>
                <w:b/>
                <w:bCs/>
              </w:rPr>
              <w:t>Lab</w:t>
            </w:r>
          </w:p>
        </w:tc>
      </w:tr>
      <w:tr w:rsidR="009773C3" w:rsidTr="009773C3">
        <w:tc>
          <w:tcPr>
            <w:tcW w:w="1347" w:type="dxa"/>
          </w:tcPr>
          <w:p w:rsidR="009773C3" w:rsidRPr="008D5BFA" w:rsidRDefault="009773C3" w:rsidP="00434E89">
            <w:pPr>
              <w:rPr>
                <w:bCs/>
              </w:rPr>
            </w:pPr>
            <w:r w:rsidRPr="008D5BFA">
              <w:rPr>
                <w:bCs/>
              </w:rPr>
              <w:t>1</w:t>
            </w:r>
          </w:p>
        </w:tc>
        <w:tc>
          <w:tcPr>
            <w:tcW w:w="741" w:type="dxa"/>
          </w:tcPr>
          <w:p w:rsidR="009773C3" w:rsidRPr="008D5BFA" w:rsidRDefault="009773C3" w:rsidP="00434E8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06" w:type="dxa"/>
          </w:tcPr>
          <w:p w:rsidR="009773C3" w:rsidRPr="008D5BFA" w:rsidRDefault="009773C3" w:rsidP="00F41A11">
            <w:pPr>
              <w:rPr>
                <w:bCs/>
              </w:rPr>
            </w:pPr>
            <w:r w:rsidRPr="008D5BFA">
              <w:rPr>
                <w:bCs/>
              </w:rPr>
              <w:t>Introductions, syllabus,</w:t>
            </w:r>
            <w:r w:rsidRPr="008D5BFA">
              <w:t xml:space="preserve"> </w:t>
            </w:r>
          </w:p>
        </w:tc>
        <w:tc>
          <w:tcPr>
            <w:tcW w:w="4022" w:type="dxa"/>
          </w:tcPr>
          <w:p w:rsidR="009773C3" w:rsidRPr="008D5BFA" w:rsidRDefault="009773C3" w:rsidP="009773C3">
            <w:pPr>
              <w:rPr>
                <w:bCs/>
              </w:rPr>
            </w:pPr>
            <w:r>
              <w:rPr>
                <w:bCs/>
              </w:rPr>
              <w:t>No lab</w:t>
            </w:r>
          </w:p>
        </w:tc>
      </w:tr>
      <w:tr w:rsidR="009773C3" w:rsidTr="009773C3">
        <w:trPr>
          <w:trHeight w:val="134"/>
        </w:trPr>
        <w:tc>
          <w:tcPr>
            <w:tcW w:w="1347" w:type="dxa"/>
          </w:tcPr>
          <w:p w:rsidR="009773C3" w:rsidRPr="008D5BFA" w:rsidRDefault="009773C3" w:rsidP="00434E8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41" w:type="dxa"/>
          </w:tcPr>
          <w:p w:rsidR="009773C3" w:rsidRDefault="009773C3" w:rsidP="00434E89">
            <w:r>
              <w:t>2</w:t>
            </w:r>
          </w:p>
        </w:tc>
        <w:tc>
          <w:tcPr>
            <w:tcW w:w="4906" w:type="dxa"/>
          </w:tcPr>
          <w:p w:rsidR="009773C3" w:rsidRPr="008D5BFA" w:rsidRDefault="00F41A11" w:rsidP="00434E89">
            <w:pPr>
              <w:rPr>
                <w:bCs/>
              </w:rPr>
            </w:pPr>
            <w:r w:rsidRPr="008D5BFA">
              <w:t xml:space="preserve">Historical Perspective of </w:t>
            </w:r>
            <w:r>
              <w:t>Sheep</w:t>
            </w:r>
            <w:r w:rsidRPr="008D5BFA">
              <w:t xml:space="preserve"> </w:t>
            </w:r>
            <w:r>
              <w:t xml:space="preserve">and Goat </w:t>
            </w:r>
            <w:r w:rsidRPr="008D5BFA">
              <w:t>Production</w:t>
            </w:r>
          </w:p>
        </w:tc>
        <w:tc>
          <w:tcPr>
            <w:tcW w:w="4022" w:type="dxa"/>
          </w:tcPr>
          <w:p w:rsidR="009773C3" w:rsidRDefault="009773C3" w:rsidP="002D249C">
            <w:pPr>
              <w:rPr>
                <w:bCs/>
              </w:rPr>
            </w:pPr>
          </w:p>
        </w:tc>
      </w:tr>
      <w:tr w:rsidR="00F41A11" w:rsidTr="009773C3">
        <w:trPr>
          <w:trHeight w:val="134"/>
        </w:trPr>
        <w:tc>
          <w:tcPr>
            <w:tcW w:w="1347" w:type="dxa"/>
          </w:tcPr>
          <w:p w:rsidR="00F41A11" w:rsidRDefault="00F41A11" w:rsidP="00434E89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41" w:type="dxa"/>
          </w:tcPr>
          <w:p w:rsidR="00F41A11" w:rsidRDefault="00F41A11" w:rsidP="00434E89">
            <w:r>
              <w:t>1</w:t>
            </w:r>
          </w:p>
        </w:tc>
        <w:tc>
          <w:tcPr>
            <w:tcW w:w="4906" w:type="dxa"/>
          </w:tcPr>
          <w:p w:rsidR="00F41A11" w:rsidRDefault="00F41A11" w:rsidP="005E2431">
            <w:r>
              <w:t>Breeds of Sheep and Goats</w:t>
            </w:r>
          </w:p>
        </w:tc>
        <w:tc>
          <w:tcPr>
            <w:tcW w:w="4022" w:type="dxa"/>
          </w:tcPr>
          <w:p w:rsidR="00F41A11" w:rsidRDefault="00F41A11" w:rsidP="00434E89">
            <w:pPr>
              <w:rPr>
                <w:bCs/>
              </w:rPr>
            </w:pPr>
            <w:r>
              <w:rPr>
                <w:bCs/>
              </w:rPr>
              <w:t>Breeds/Live animal evaluation</w:t>
            </w:r>
          </w:p>
        </w:tc>
      </w:tr>
      <w:tr w:rsidR="00F41A11" w:rsidTr="009773C3">
        <w:trPr>
          <w:trHeight w:val="134"/>
        </w:trPr>
        <w:tc>
          <w:tcPr>
            <w:tcW w:w="1347" w:type="dxa"/>
          </w:tcPr>
          <w:p w:rsidR="00F41A11" w:rsidRDefault="00F41A11" w:rsidP="00434E89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41" w:type="dxa"/>
          </w:tcPr>
          <w:p w:rsidR="00F41A11" w:rsidRDefault="00F41A11" w:rsidP="00434E89">
            <w:r>
              <w:t>2</w:t>
            </w:r>
          </w:p>
        </w:tc>
        <w:tc>
          <w:tcPr>
            <w:tcW w:w="4906" w:type="dxa"/>
          </w:tcPr>
          <w:p w:rsidR="00F41A11" w:rsidRDefault="00F41A11" w:rsidP="00DF4E93">
            <w:r>
              <w:t>Breeds of Sheep and Goats</w:t>
            </w:r>
          </w:p>
        </w:tc>
        <w:tc>
          <w:tcPr>
            <w:tcW w:w="4022" w:type="dxa"/>
          </w:tcPr>
          <w:p w:rsidR="00F41A11" w:rsidRDefault="00F41A11" w:rsidP="00434E89">
            <w:pPr>
              <w:rPr>
                <w:bCs/>
              </w:rPr>
            </w:pPr>
          </w:p>
        </w:tc>
      </w:tr>
      <w:tr w:rsidR="00F41A11" w:rsidTr="009773C3">
        <w:trPr>
          <w:trHeight w:val="134"/>
        </w:trPr>
        <w:tc>
          <w:tcPr>
            <w:tcW w:w="1347" w:type="dxa"/>
          </w:tcPr>
          <w:p w:rsidR="00F41A11" w:rsidRDefault="00F41A11" w:rsidP="00434E89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41" w:type="dxa"/>
          </w:tcPr>
          <w:p w:rsidR="00F41A11" w:rsidRDefault="00F41A11" w:rsidP="00434E89">
            <w:r>
              <w:t>1</w:t>
            </w:r>
          </w:p>
        </w:tc>
        <w:tc>
          <w:tcPr>
            <w:tcW w:w="4906" w:type="dxa"/>
          </w:tcPr>
          <w:p w:rsidR="00F41A11" w:rsidRDefault="00F41A11" w:rsidP="00DF4E93">
            <w:r>
              <w:t xml:space="preserve">Nutritional Management </w:t>
            </w:r>
          </w:p>
        </w:tc>
        <w:tc>
          <w:tcPr>
            <w:tcW w:w="4022" w:type="dxa"/>
          </w:tcPr>
          <w:p w:rsidR="00F41A11" w:rsidRDefault="00F41A11" w:rsidP="00434E89">
            <w:pPr>
              <w:rPr>
                <w:bCs/>
              </w:rPr>
            </w:pPr>
            <w:r>
              <w:rPr>
                <w:bCs/>
              </w:rPr>
              <w:t>Forages and Pastures</w:t>
            </w:r>
          </w:p>
        </w:tc>
      </w:tr>
      <w:tr w:rsidR="00F41A11" w:rsidTr="009773C3">
        <w:trPr>
          <w:trHeight w:val="134"/>
        </w:trPr>
        <w:tc>
          <w:tcPr>
            <w:tcW w:w="1347" w:type="dxa"/>
          </w:tcPr>
          <w:p w:rsidR="00F41A11" w:rsidRDefault="00F41A11" w:rsidP="00434E89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41" w:type="dxa"/>
          </w:tcPr>
          <w:p w:rsidR="00F41A11" w:rsidRDefault="00F41A11" w:rsidP="00434E89">
            <w:r>
              <w:t>2</w:t>
            </w:r>
          </w:p>
        </w:tc>
        <w:tc>
          <w:tcPr>
            <w:tcW w:w="4906" w:type="dxa"/>
          </w:tcPr>
          <w:p w:rsidR="00F41A11" w:rsidRDefault="00F41A11" w:rsidP="00DF4E93">
            <w:r>
              <w:t xml:space="preserve">Nutritional Management </w:t>
            </w:r>
          </w:p>
        </w:tc>
        <w:tc>
          <w:tcPr>
            <w:tcW w:w="4022" w:type="dxa"/>
          </w:tcPr>
          <w:p w:rsidR="00F41A11" w:rsidRDefault="00F41A11" w:rsidP="00434E89">
            <w:pPr>
              <w:rPr>
                <w:bCs/>
              </w:rPr>
            </w:pPr>
          </w:p>
        </w:tc>
      </w:tr>
      <w:tr w:rsidR="00F41A11" w:rsidTr="009773C3">
        <w:trPr>
          <w:trHeight w:val="134"/>
        </w:trPr>
        <w:tc>
          <w:tcPr>
            <w:tcW w:w="1347" w:type="dxa"/>
          </w:tcPr>
          <w:p w:rsidR="00F41A11" w:rsidRDefault="00F41A11" w:rsidP="00434E89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41" w:type="dxa"/>
          </w:tcPr>
          <w:p w:rsidR="00F41A11" w:rsidRDefault="00F41A11" w:rsidP="00434E89">
            <w:r>
              <w:t>1</w:t>
            </w:r>
          </w:p>
        </w:tc>
        <w:tc>
          <w:tcPr>
            <w:tcW w:w="4906" w:type="dxa"/>
          </w:tcPr>
          <w:p w:rsidR="00F41A11" w:rsidRDefault="00F41A11" w:rsidP="00DF4E93">
            <w:r>
              <w:t>Nutrition</w:t>
            </w:r>
          </w:p>
        </w:tc>
        <w:tc>
          <w:tcPr>
            <w:tcW w:w="4022" w:type="dxa"/>
          </w:tcPr>
          <w:p w:rsidR="00F41A11" w:rsidRDefault="00472F70" w:rsidP="00434E89">
            <w:pPr>
              <w:rPr>
                <w:bCs/>
              </w:rPr>
            </w:pPr>
            <w:r>
              <w:rPr>
                <w:bCs/>
              </w:rPr>
              <w:t>Feeds and Feed formulation</w:t>
            </w:r>
          </w:p>
        </w:tc>
      </w:tr>
      <w:tr w:rsidR="00F41A11" w:rsidTr="00C1780C">
        <w:trPr>
          <w:trHeight w:val="179"/>
        </w:trPr>
        <w:tc>
          <w:tcPr>
            <w:tcW w:w="1347" w:type="dxa"/>
          </w:tcPr>
          <w:p w:rsidR="00F41A11" w:rsidRDefault="00F41A11" w:rsidP="00434E89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41" w:type="dxa"/>
          </w:tcPr>
          <w:p w:rsidR="00F41A11" w:rsidRDefault="00F41A11" w:rsidP="00434E89">
            <w:r>
              <w:t>2</w:t>
            </w:r>
          </w:p>
        </w:tc>
        <w:tc>
          <w:tcPr>
            <w:tcW w:w="4906" w:type="dxa"/>
          </w:tcPr>
          <w:p w:rsidR="00F41A11" w:rsidRDefault="00F41A11" w:rsidP="00434E89">
            <w:r>
              <w:t xml:space="preserve">Exam 1 </w:t>
            </w:r>
          </w:p>
        </w:tc>
        <w:tc>
          <w:tcPr>
            <w:tcW w:w="4022" w:type="dxa"/>
          </w:tcPr>
          <w:p w:rsidR="00F41A11" w:rsidRDefault="00F41A11" w:rsidP="00434E89">
            <w:pPr>
              <w:rPr>
                <w:bCs/>
              </w:rPr>
            </w:pPr>
          </w:p>
        </w:tc>
      </w:tr>
      <w:tr w:rsidR="00F41A11" w:rsidTr="009773C3">
        <w:trPr>
          <w:trHeight w:val="134"/>
        </w:trPr>
        <w:tc>
          <w:tcPr>
            <w:tcW w:w="1347" w:type="dxa"/>
          </w:tcPr>
          <w:p w:rsidR="00F41A11" w:rsidRDefault="00F41A11" w:rsidP="00434E89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41" w:type="dxa"/>
          </w:tcPr>
          <w:p w:rsidR="00F41A11" w:rsidRDefault="00F41A11" w:rsidP="00434E89">
            <w:r>
              <w:t>1</w:t>
            </w:r>
          </w:p>
        </w:tc>
        <w:tc>
          <w:tcPr>
            <w:tcW w:w="4906" w:type="dxa"/>
          </w:tcPr>
          <w:p w:rsidR="00F41A11" w:rsidRDefault="00F41A11" w:rsidP="00434E89">
            <w:r>
              <w:t>Physiology of Reproduction</w:t>
            </w:r>
          </w:p>
        </w:tc>
        <w:tc>
          <w:tcPr>
            <w:tcW w:w="4022" w:type="dxa"/>
          </w:tcPr>
          <w:p w:rsidR="00F41A11" w:rsidRDefault="00472F70" w:rsidP="00434E89">
            <w:pPr>
              <w:rPr>
                <w:bCs/>
              </w:rPr>
            </w:pPr>
            <w:r>
              <w:rPr>
                <w:bCs/>
              </w:rPr>
              <w:t>Breeding Soundness/Live evaluation</w:t>
            </w:r>
          </w:p>
        </w:tc>
      </w:tr>
      <w:tr w:rsidR="00F41A11" w:rsidTr="009773C3">
        <w:trPr>
          <w:trHeight w:val="134"/>
        </w:trPr>
        <w:tc>
          <w:tcPr>
            <w:tcW w:w="1347" w:type="dxa"/>
          </w:tcPr>
          <w:p w:rsidR="00F41A11" w:rsidRDefault="00F41A11" w:rsidP="00434E89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41" w:type="dxa"/>
          </w:tcPr>
          <w:p w:rsidR="00F41A11" w:rsidRDefault="00F41A11" w:rsidP="00434E89">
            <w:r>
              <w:t>2</w:t>
            </w:r>
          </w:p>
        </w:tc>
        <w:tc>
          <w:tcPr>
            <w:tcW w:w="4906" w:type="dxa"/>
          </w:tcPr>
          <w:p w:rsidR="00F41A11" w:rsidRDefault="00F41A11" w:rsidP="00434E89">
            <w:r>
              <w:t>Reproductive Management</w:t>
            </w:r>
          </w:p>
        </w:tc>
        <w:tc>
          <w:tcPr>
            <w:tcW w:w="4022" w:type="dxa"/>
          </w:tcPr>
          <w:p w:rsidR="00F41A11" w:rsidRDefault="00F41A11" w:rsidP="00434E89">
            <w:pPr>
              <w:rPr>
                <w:bCs/>
              </w:rPr>
            </w:pPr>
          </w:p>
        </w:tc>
      </w:tr>
      <w:tr w:rsidR="00F41A11" w:rsidTr="009773C3">
        <w:trPr>
          <w:trHeight w:val="134"/>
        </w:trPr>
        <w:tc>
          <w:tcPr>
            <w:tcW w:w="1347" w:type="dxa"/>
          </w:tcPr>
          <w:p w:rsidR="00F41A11" w:rsidRDefault="00F41A11" w:rsidP="00434E89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41" w:type="dxa"/>
          </w:tcPr>
          <w:p w:rsidR="00F41A11" w:rsidRDefault="00F41A11" w:rsidP="00434E89">
            <w:r>
              <w:t>1</w:t>
            </w:r>
          </w:p>
        </w:tc>
        <w:tc>
          <w:tcPr>
            <w:tcW w:w="4906" w:type="dxa"/>
          </w:tcPr>
          <w:p w:rsidR="00F41A11" w:rsidRDefault="00F41A11" w:rsidP="00DF4E93">
            <w:r>
              <w:t>Reproduction Management</w:t>
            </w:r>
          </w:p>
        </w:tc>
        <w:tc>
          <w:tcPr>
            <w:tcW w:w="4022" w:type="dxa"/>
          </w:tcPr>
          <w:p w:rsidR="00F41A11" w:rsidRDefault="00472F70" w:rsidP="001F56A2">
            <w:pPr>
              <w:rPr>
                <w:bCs/>
              </w:rPr>
            </w:pPr>
            <w:r>
              <w:rPr>
                <w:bCs/>
              </w:rPr>
              <w:t xml:space="preserve">Field </w:t>
            </w:r>
            <w:r w:rsidR="001F56A2">
              <w:rPr>
                <w:bCs/>
              </w:rPr>
              <w:t>t</w:t>
            </w:r>
            <w:r>
              <w:rPr>
                <w:bCs/>
              </w:rPr>
              <w:t>rip</w:t>
            </w:r>
            <w:r w:rsidR="001F56A2">
              <w:rPr>
                <w:bCs/>
              </w:rPr>
              <w:t xml:space="preserve"> to B&amp;D Genetics </w:t>
            </w:r>
          </w:p>
        </w:tc>
      </w:tr>
      <w:tr w:rsidR="00F41A11" w:rsidTr="009773C3">
        <w:trPr>
          <w:trHeight w:val="134"/>
        </w:trPr>
        <w:tc>
          <w:tcPr>
            <w:tcW w:w="1347" w:type="dxa"/>
          </w:tcPr>
          <w:p w:rsidR="00F41A11" w:rsidRDefault="00F41A11" w:rsidP="00434E89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41" w:type="dxa"/>
          </w:tcPr>
          <w:p w:rsidR="00F41A11" w:rsidRDefault="00F41A11" w:rsidP="00434E89">
            <w:r>
              <w:t>2</w:t>
            </w:r>
          </w:p>
        </w:tc>
        <w:tc>
          <w:tcPr>
            <w:tcW w:w="4906" w:type="dxa"/>
          </w:tcPr>
          <w:p w:rsidR="00F41A11" w:rsidRDefault="00F41A11" w:rsidP="00DF4E93">
            <w:r>
              <w:t>Diseases and Parasite Control</w:t>
            </w:r>
          </w:p>
        </w:tc>
        <w:tc>
          <w:tcPr>
            <w:tcW w:w="4022" w:type="dxa"/>
          </w:tcPr>
          <w:p w:rsidR="00F41A11" w:rsidRDefault="00F41A11" w:rsidP="00434E89">
            <w:pPr>
              <w:rPr>
                <w:bCs/>
              </w:rPr>
            </w:pPr>
          </w:p>
        </w:tc>
      </w:tr>
      <w:tr w:rsidR="00F41A11" w:rsidTr="009773C3">
        <w:trPr>
          <w:trHeight w:val="134"/>
        </w:trPr>
        <w:tc>
          <w:tcPr>
            <w:tcW w:w="1347" w:type="dxa"/>
          </w:tcPr>
          <w:p w:rsidR="00F41A11" w:rsidRDefault="00F41A11" w:rsidP="00434E89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41" w:type="dxa"/>
          </w:tcPr>
          <w:p w:rsidR="00F41A11" w:rsidRDefault="00F41A11" w:rsidP="00434E89">
            <w:r>
              <w:t>1</w:t>
            </w:r>
          </w:p>
        </w:tc>
        <w:tc>
          <w:tcPr>
            <w:tcW w:w="4906" w:type="dxa"/>
          </w:tcPr>
          <w:p w:rsidR="00F41A11" w:rsidRDefault="00F41A11" w:rsidP="005E2431">
            <w:r>
              <w:t>Disease and Parasite Control</w:t>
            </w:r>
          </w:p>
        </w:tc>
        <w:tc>
          <w:tcPr>
            <w:tcW w:w="4022" w:type="dxa"/>
          </w:tcPr>
          <w:p w:rsidR="00F41A11" w:rsidRDefault="00472F70" w:rsidP="00434E89">
            <w:pPr>
              <w:rPr>
                <w:bCs/>
              </w:rPr>
            </w:pPr>
            <w:r>
              <w:rPr>
                <w:bCs/>
              </w:rPr>
              <w:t>Lambing/kidding</w:t>
            </w:r>
          </w:p>
        </w:tc>
      </w:tr>
      <w:tr w:rsidR="00F41A11" w:rsidTr="009773C3">
        <w:trPr>
          <w:trHeight w:val="134"/>
        </w:trPr>
        <w:tc>
          <w:tcPr>
            <w:tcW w:w="1347" w:type="dxa"/>
          </w:tcPr>
          <w:p w:rsidR="00F41A11" w:rsidRDefault="00F41A11" w:rsidP="00434E89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41" w:type="dxa"/>
          </w:tcPr>
          <w:p w:rsidR="00F41A11" w:rsidRDefault="00F41A11" w:rsidP="00434E89">
            <w:r>
              <w:t>2</w:t>
            </w:r>
          </w:p>
        </w:tc>
        <w:tc>
          <w:tcPr>
            <w:tcW w:w="4906" w:type="dxa"/>
          </w:tcPr>
          <w:p w:rsidR="00F41A11" w:rsidRDefault="00F41A11" w:rsidP="00DF4E93">
            <w:r>
              <w:t>Exam 2</w:t>
            </w:r>
          </w:p>
        </w:tc>
        <w:tc>
          <w:tcPr>
            <w:tcW w:w="4022" w:type="dxa"/>
          </w:tcPr>
          <w:p w:rsidR="00F41A11" w:rsidRDefault="00F41A11" w:rsidP="00434E89">
            <w:pPr>
              <w:rPr>
                <w:bCs/>
              </w:rPr>
            </w:pPr>
          </w:p>
        </w:tc>
      </w:tr>
      <w:tr w:rsidR="00F41A11" w:rsidTr="009773C3">
        <w:trPr>
          <w:trHeight w:val="134"/>
        </w:trPr>
        <w:tc>
          <w:tcPr>
            <w:tcW w:w="1347" w:type="dxa"/>
          </w:tcPr>
          <w:p w:rsidR="00F41A11" w:rsidRDefault="00F41A11" w:rsidP="00434E89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41" w:type="dxa"/>
          </w:tcPr>
          <w:p w:rsidR="00F41A11" w:rsidRDefault="00F41A11" w:rsidP="00434E89">
            <w:r>
              <w:t>1</w:t>
            </w:r>
          </w:p>
        </w:tc>
        <w:tc>
          <w:tcPr>
            <w:tcW w:w="4906" w:type="dxa"/>
          </w:tcPr>
          <w:p w:rsidR="00F41A11" w:rsidRDefault="00F41A11" w:rsidP="00DF4E93">
            <w:r>
              <w:t>Sheep Management Systems (Farm flocks)</w:t>
            </w:r>
          </w:p>
        </w:tc>
        <w:tc>
          <w:tcPr>
            <w:tcW w:w="4022" w:type="dxa"/>
          </w:tcPr>
          <w:p w:rsidR="00F41A11" w:rsidRDefault="00472F70" w:rsidP="00434E89">
            <w:pPr>
              <w:rPr>
                <w:bCs/>
              </w:rPr>
            </w:pPr>
            <w:r>
              <w:rPr>
                <w:bCs/>
              </w:rPr>
              <w:t xml:space="preserve">Parasite management </w:t>
            </w:r>
          </w:p>
        </w:tc>
      </w:tr>
      <w:tr w:rsidR="00F41A11" w:rsidTr="009773C3">
        <w:trPr>
          <w:trHeight w:val="134"/>
        </w:trPr>
        <w:tc>
          <w:tcPr>
            <w:tcW w:w="1347" w:type="dxa"/>
          </w:tcPr>
          <w:p w:rsidR="00F41A11" w:rsidRDefault="00F41A11" w:rsidP="00434E89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41" w:type="dxa"/>
          </w:tcPr>
          <w:p w:rsidR="00F41A11" w:rsidRDefault="00F41A11" w:rsidP="00434E89">
            <w:r>
              <w:t>2</w:t>
            </w:r>
          </w:p>
        </w:tc>
        <w:tc>
          <w:tcPr>
            <w:tcW w:w="4906" w:type="dxa"/>
          </w:tcPr>
          <w:p w:rsidR="00F41A11" w:rsidRDefault="00F41A11" w:rsidP="00DF4E93">
            <w:r>
              <w:t>Sheep Management Systems (Range flocks)</w:t>
            </w:r>
          </w:p>
        </w:tc>
        <w:tc>
          <w:tcPr>
            <w:tcW w:w="4022" w:type="dxa"/>
          </w:tcPr>
          <w:p w:rsidR="00F41A11" w:rsidRDefault="00F41A11" w:rsidP="00434E89">
            <w:pPr>
              <w:rPr>
                <w:bCs/>
              </w:rPr>
            </w:pPr>
          </w:p>
        </w:tc>
      </w:tr>
      <w:tr w:rsidR="00F41A11" w:rsidTr="009773C3">
        <w:trPr>
          <w:trHeight w:val="134"/>
        </w:trPr>
        <w:tc>
          <w:tcPr>
            <w:tcW w:w="1347" w:type="dxa"/>
          </w:tcPr>
          <w:p w:rsidR="00F41A11" w:rsidRDefault="00F41A11" w:rsidP="00434E89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41" w:type="dxa"/>
          </w:tcPr>
          <w:p w:rsidR="00F41A11" w:rsidRDefault="00F41A11" w:rsidP="00434E89">
            <w:r>
              <w:t>1</w:t>
            </w:r>
          </w:p>
        </w:tc>
        <w:tc>
          <w:tcPr>
            <w:tcW w:w="4906" w:type="dxa"/>
          </w:tcPr>
          <w:p w:rsidR="00F41A11" w:rsidRDefault="00F41A11" w:rsidP="00DF4E93">
            <w:r>
              <w:t>Economics of Marketing of Sheep and Wool</w:t>
            </w:r>
          </w:p>
        </w:tc>
        <w:tc>
          <w:tcPr>
            <w:tcW w:w="4022" w:type="dxa"/>
          </w:tcPr>
          <w:p w:rsidR="00F41A11" w:rsidRDefault="00091EFB" w:rsidP="00434E89">
            <w:pPr>
              <w:rPr>
                <w:bCs/>
              </w:rPr>
            </w:pPr>
            <w:r>
              <w:rPr>
                <w:bCs/>
              </w:rPr>
              <w:t>Equipment</w:t>
            </w:r>
          </w:p>
        </w:tc>
      </w:tr>
      <w:tr w:rsidR="00F41A11" w:rsidTr="009773C3">
        <w:trPr>
          <w:trHeight w:val="134"/>
        </w:trPr>
        <w:tc>
          <w:tcPr>
            <w:tcW w:w="1347" w:type="dxa"/>
          </w:tcPr>
          <w:p w:rsidR="00F41A11" w:rsidRDefault="00F41A11" w:rsidP="00434E89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41" w:type="dxa"/>
          </w:tcPr>
          <w:p w:rsidR="00F41A11" w:rsidRDefault="00F41A11" w:rsidP="00434E89">
            <w:r>
              <w:t>2</w:t>
            </w:r>
          </w:p>
        </w:tc>
        <w:tc>
          <w:tcPr>
            <w:tcW w:w="4906" w:type="dxa"/>
          </w:tcPr>
          <w:p w:rsidR="00F41A11" w:rsidRDefault="00F41A11" w:rsidP="00DF4E93">
            <w:r>
              <w:t>Economics of Marketing of Sheep and Wool</w:t>
            </w:r>
          </w:p>
        </w:tc>
        <w:tc>
          <w:tcPr>
            <w:tcW w:w="4022" w:type="dxa"/>
          </w:tcPr>
          <w:p w:rsidR="00F41A11" w:rsidRDefault="00F41A11" w:rsidP="00434E89">
            <w:pPr>
              <w:rPr>
                <w:bCs/>
              </w:rPr>
            </w:pPr>
          </w:p>
        </w:tc>
      </w:tr>
      <w:tr w:rsidR="00F41A11" w:rsidTr="009773C3">
        <w:trPr>
          <w:trHeight w:val="134"/>
        </w:trPr>
        <w:tc>
          <w:tcPr>
            <w:tcW w:w="1347" w:type="dxa"/>
          </w:tcPr>
          <w:p w:rsidR="00F41A11" w:rsidRDefault="00F41A11" w:rsidP="00434E89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41" w:type="dxa"/>
          </w:tcPr>
          <w:p w:rsidR="00F41A11" w:rsidRDefault="00F41A11" w:rsidP="00434E89">
            <w:r>
              <w:t>1</w:t>
            </w:r>
          </w:p>
        </w:tc>
        <w:tc>
          <w:tcPr>
            <w:tcW w:w="4906" w:type="dxa"/>
          </w:tcPr>
          <w:p w:rsidR="00F41A11" w:rsidRDefault="00F41A11" w:rsidP="00DF4E93">
            <w:r>
              <w:t>Lamb marketing</w:t>
            </w:r>
          </w:p>
        </w:tc>
        <w:tc>
          <w:tcPr>
            <w:tcW w:w="4022" w:type="dxa"/>
          </w:tcPr>
          <w:p w:rsidR="00F41A11" w:rsidRDefault="00F41A11" w:rsidP="00434E89">
            <w:pPr>
              <w:rPr>
                <w:bCs/>
              </w:rPr>
            </w:pPr>
          </w:p>
        </w:tc>
      </w:tr>
      <w:tr w:rsidR="00F41A11" w:rsidTr="009773C3">
        <w:trPr>
          <w:trHeight w:val="134"/>
        </w:trPr>
        <w:tc>
          <w:tcPr>
            <w:tcW w:w="1347" w:type="dxa"/>
          </w:tcPr>
          <w:p w:rsidR="00F41A11" w:rsidRDefault="00F41A11" w:rsidP="00434E89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41" w:type="dxa"/>
          </w:tcPr>
          <w:p w:rsidR="00F41A11" w:rsidRDefault="00F41A11" w:rsidP="00434E89">
            <w:r>
              <w:t>2</w:t>
            </w:r>
          </w:p>
        </w:tc>
        <w:tc>
          <w:tcPr>
            <w:tcW w:w="4906" w:type="dxa"/>
          </w:tcPr>
          <w:p w:rsidR="00F41A11" w:rsidRDefault="00F41A11" w:rsidP="00DF4E93">
            <w:r>
              <w:t>Physiology of Wool Production</w:t>
            </w:r>
          </w:p>
        </w:tc>
        <w:tc>
          <w:tcPr>
            <w:tcW w:w="4022" w:type="dxa"/>
          </w:tcPr>
          <w:p w:rsidR="00F41A11" w:rsidRDefault="00472F70" w:rsidP="00091EFB">
            <w:pPr>
              <w:rPr>
                <w:bCs/>
              </w:rPr>
            </w:pPr>
            <w:r>
              <w:rPr>
                <w:bCs/>
              </w:rPr>
              <w:t>Sheep</w:t>
            </w:r>
            <w:r w:rsidR="00091EFB">
              <w:rPr>
                <w:bCs/>
              </w:rPr>
              <w:t>/goat</w:t>
            </w:r>
            <w:r>
              <w:rPr>
                <w:bCs/>
              </w:rPr>
              <w:t xml:space="preserve"> </w:t>
            </w:r>
            <w:r w:rsidR="00091EFB">
              <w:rPr>
                <w:bCs/>
              </w:rPr>
              <w:t>management techniques I</w:t>
            </w:r>
            <w:r>
              <w:rPr>
                <w:bCs/>
              </w:rPr>
              <w:t xml:space="preserve"> </w:t>
            </w:r>
          </w:p>
        </w:tc>
      </w:tr>
      <w:tr w:rsidR="00F41A11" w:rsidTr="009773C3">
        <w:trPr>
          <w:trHeight w:val="134"/>
        </w:trPr>
        <w:tc>
          <w:tcPr>
            <w:tcW w:w="1347" w:type="dxa"/>
          </w:tcPr>
          <w:p w:rsidR="00F41A11" w:rsidRDefault="00F41A11" w:rsidP="00434E89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41" w:type="dxa"/>
          </w:tcPr>
          <w:p w:rsidR="00F41A11" w:rsidRDefault="00F41A11" w:rsidP="00434E89">
            <w:r>
              <w:t>1</w:t>
            </w:r>
          </w:p>
        </w:tc>
        <w:tc>
          <w:tcPr>
            <w:tcW w:w="4906" w:type="dxa"/>
          </w:tcPr>
          <w:p w:rsidR="00F41A11" w:rsidRDefault="00F41A11" w:rsidP="00DF4E93">
            <w:r>
              <w:t>Wool Marketing</w:t>
            </w:r>
            <w:r w:rsidR="00472F70">
              <w:t xml:space="preserve"> and Manufacturing</w:t>
            </w:r>
          </w:p>
        </w:tc>
        <w:tc>
          <w:tcPr>
            <w:tcW w:w="4022" w:type="dxa"/>
          </w:tcPr>
          <w:p w:rsidR="00F41A11" w:rsidRDefault="00F41A11" w:rsidP="00434E89">
            <w:pPr>
              <w:rPr>
                <w:bCs/>
              </w:rPr>
            </w:pPr>
          </w:p>
        </w:tc>
      </w:tr>
      <w:tr w:rsidR="00472F70" w:rsidTr="009773C3">
        <w:trPr>
          <w:trHeight w:val="134"/>
        </w:trPr>
        <w:tc>
          <w:tcPr>
            <w:tcW w:w="1347" w:type="dxa"/>
          </w:tcPr>
          <w:p w:rsidR="00472F70" w:rsidRDefault="00472F70" w:rsidP="00434E89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41" w:type="dxa"/>
          </w:tcPr>
          <w:p w:rsidR="00472F70" w:rsidRDefault="00472F70" w:rsidP="00434E89">
            <w:r>
              <w:t>2</w:t>
            </w:r>
          </w:p>
        </w:tc>
        <w:tc>
          <w:tcPr>
            <w:tcW w:w="4906" w:type="dxa"/>
          </w:tcPr>
          <w:p w:rsidR="00472F70" w:rsidRDefault="00472F70" w:rsidP="00DF4E93">
            <w:r>
              <w:t>Goat Management Systems (Meat)</w:t>
            </w:r>
          </w:p>
        </w:tc>
        <w:tc>
          <w:tcPr>
            <w:tcW w:w="4022" w:type="dxa"/>
          </w:tcPr>
          <w:p w:rsidR="00472F70" w:rsidRDefault="00472F70" w:rsidP="00434E89">
            <w:pPr>
              <w:rPr>
                <w:bCs/>
              </w:rPr>
            </w:pPr>
          </w:p>
        </w:tc>
      </w:tr>
      <w:tr w:rsidR="00472F70" w:rsidTr="009773C3">
        <w:trPr>
          <w:trHeight w:val="134"/>
        </w:trPr>
        <w:tc>
          <w:tcPr>
            <w:tcW w:w="1347" w:type="dxa"/>
          </w:tcPr>
          <w:p w:rsidR="00472F70" w:rsidRDefault="00472F70" w:rsidP="00434E89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41" w:type="dxa"/>
          </w:tcPr>
          <w:p w:rsidR="00472F70" w:rsidRDefault="00472F70" w:rsidP="00434E89">
            <w:r>
              <w:t>1</w:t>
            </w:r>
          </w:p>
        </w:tc>
        <w:tc>
          <w:tcPr>
            <w:tcW w:w="4906" w:type="dxa"/>
          </w:tcPr>
          <w:p w:rsidR="00472F70" w:rsidRDefault="00472F70" w:rsidP="00DF4E93">
            <w:r>
              <w:t>Goats Management Systems (Dairy)</w:t>
            </w:r>
          </w:p>
        </w:tc>
        <w:tc>
          <w:tcPr>
            <w:tcW w:w="4022" w:type="dxa"/>
          </w:tcPr>
          <w:p w:rsidR="00472F70" w:rsidRDefault="00091EFB" w:rsidP="00091EFB">
            <w:pPr>
              <w:rPr>
                <w:bCs/>
              </w:rPr>
            </w:pPr>
            <w:r>
              <w:rPr>
                <w:bCs/>
              </w:rPr>
              <w:t>Sheep/goat management techniques II</w:t>
            </w:r>
          </w:p>
        </w:tc>
      </w:tr>
      <w:tr w:rsidR="00472F70" w:rsidTr="009773C3">
        <w:trPr>
          <w:trHeight w:val="134"/>
        </w:trPr>
        <w:tc>
          <w:tcPr>
            <w:tcW w:w="1347" w:type="dxa"/>
          </w:tcPr>
          <w:p w:rsidR="00472F70" w:rsidRDefault="00472F70" w:rsidP="00434E89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41" w:type="dxa"/>
          </w:tcPr>
          <w:p w:rsidR="00472F70" w:rsidRDefault="00472F70" w:rsidP="00434E89">
            <w:r>
              <w:t>2</w:t>
            </w:r>
          </w:p>
        </w:tc>
        <w:tc>
          <w:tcPr>
            <w:tcW w:w="4906" w:type="dxa"/>
          </w:tcPr>
          <w:p w:rsidR="00472F70" w:rsidRDefault="00472F70" w:rsidP="00DF4E93">
            <w:r>
              <w:t>Economics of Marketing Goats</w:t>
            </w:r>
          </w:p>
        </w:tc>
        <w:tc>
          <w:tcPr>
            <w:tcW w:w="4022" w:type="dxa"/>
          </w:tcPr>
          <w:p w:rsidR="00472F70" w:rsidRDefault="00472F70" w:rsidP="00434E89">
            <w:pPr>
              <w:rPr>
                <w:bCs/>
              </w:rPr>
            </w:pPr>
          </w:p>
        </w:tc>
      </w:tr>
      <w:tr w:rsidR="00472F70" w:rsidTr="009773C3">
        <w:trPr>
          <w:trHeight w:val="134"/>
        </w:trPr>
        <w:tc>
          <w:tcPr>
            <w:tcW w:w="1347" w:type="dxa"/>
          </w:tcPr>
          <w:p w:rsidR="00472F70" w:rsidRDefault="00472F70" w:rsidP="00434E89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41" w:type="dxa"/>
          </w:tcPr>
          <w:p w:rsidR="00472F70" w:rsidRDefault="00472F70" w:rsidP="00434E89">
            <w:r>
              <w:t>1</w:t>
            </w:r>
          </w:p>
        </w:tc>
        <w:tc>
          <w:tcPr>
            <w:tcW w:w="4906" w:type="dxa"/>
          </w:tcPr>
          <w:p w:rsidR="00472F70" w:rsidRDefault="00472F70" w:rsidP="00DF4E93">
            <w:r>
              <w:t>Economics of Marketing Goat Milk</w:t>
            </w:r>
          </w:p>
        </w:tc>
        <w:tc>
          <w:tcPr>
            <w:tcW w:w="4022" w:type="dxa"/>
          </w:tcPr>
          <w:p w:rsidR="00472F70" w:rsidRDefault="00091EFB" w:rsidP="00091EFB">
            <w:pPr>
              <w:rPr>
                <w:bCs/>
              </w:rPr>
            </w:pPr>
            <w:r>
              <w:rPr>
                <w:bCs/>
              </w:rPr>
              <w:t>Sheep/goat management techniques evaluation</w:t>
            </w:r>
          </w:p>
        </w:tc>
      </w:tr>
      <w:tr w:rsidR="00472F70" w:rsidTr="009773C3">
        <w:trPr>
          <w:trHeight w:val="134"/>
        </w:trPr>
        <w:tc>
          <w:tcPr>
            <w:tcW w:w="1347" w:type="dxa"/>
          </w:tcPr>
          <w:p w:rsidR="00472F70" w:rsidRDefault="00472F70" w:rsidP="00434E89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41" w:type="dxa"/>
          </w:tcPr>
          <w:p w:rsidR="00472F70" w:rsidRDefault="00472F70" w:rsidP="00434E89">
            <w:r>
              <w:t>2</w:t>
            </w:r>
          </w:p>
        </w:tc>
        <w:tc>
          <w:tcPr>
            <w:tcW w:w="4906" w:type="dxa"/>
          </w:tcPr>
          <w:p w:rsidR="00472F70" w:rsidRDefault="00472F70" w:rsidP="00DF4E93">
            <w:r>
              <w:t>Exam 3</w:t>
            </w:r>
          </w:p>
        </w:tc>
        <w:tc>
          <w:tcPr>
            <w:tcW w:w="4022" w:type="dxa"/>
          </w:tcPr>
          <w:p w:rsidR="00472F70" w:rsidRDefault="00472F70" w:rsidP="00434E89">
            <w:pPr>
              <w:rPr>
                <w:bCs/>
              </w:rPr>
            </w:pPr>
          </w:p>
        </w:tc>
      </w:tr>
      <w:tr w:rsidR="00472F70" w:rsidTr="009773C3">
        <w:trPr>
          <w:trHeight w:val="134"/>
        </w:trPr>
        <w:tc>
          <w:tcPr>
            <w:tcW w:w="1347" w:type="dxa"/>
          </w:tcPr>
          <w:p w:rsidR="00472F70" w:rsidRDefault="00472F70" w:rsidP="00434E89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41" w:type="dxa"/>
          </w:tcPr>
          <w:p w:rsidR="00472F70" w:rsidRDefault="00472F70" w:rsidP="00434E89">
            <w:r>
              <w:t>1</w:t>
            </w:r>
          </w:p>
        </w:tc>
        <w:tc>
          <w:tcPr>
            <w:tcW w:w="4906" w:type="dxa"/>
          </w:tcPr>
          <w:p w:rsidR="00472F70" w:rsidRDefault="00472F70" w:rsidP="00DF4E93">
            <w:r>
              <w:t>Final Exam (comprehensive)</w:t>
            </w:r>
          </w:p>
        </w:tc>
        <w:tc>
          <w:tcPr>
            <w:tcW w:w="4022" w:type="dxa"/>
          </w:tcPr>
          <w:p w:rsidR="00472F70" w:rsidRDefault="00472F70" w:rsidP="00434E89">
            <w:pPr>
              <w:rPr>
                <w:bCs/>
              </w:rPr>
            </w:pPr>
          </w:p>
        </w:tc>
      </w:tr>
    </w:tbl>
    <w:p w:rsidR="008D5BFA" w:rsidRDefault="008D5BFA" w:rsidP="00434E89">
      <w:pPr>
        <w:rPr>
          <w:b/>
          <w:bCs/>
        </w:rPr>
      </w:pPr>
    </w:p>
    <w:p w:rsidR="00434E89" w:rsidRDefault="00434E89" w:rsidP="00434E89">
      <w:pPr>
        <w:ind w:left="60" w:firstLine="480"/>
      </w:pPr>
    </w:p>
    <w:p w:rsidR="008D5BFA" w:rsidRPr="00983473" w:rsidRDefault="008D5BFA" w:rsidP="00434E89">
      <w:pPr>
        <w:ind w:left="60" w:firstLine="480"/>
        <w:rPr>
          <w:u w:val="single"/>
        </w:rPr>
      </w:pPr>
    </w:p>
    <w:p w:rsidR="008D5BFA" w:rsidRPr="00983473" w:rsidRDefault="008D5BFA" w:rsidP="008D5BFA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bCs/>
          <w:u w:val="single"/>
        </w:rPr>
      </w:pPr>
      <w:bookmarkStart w:id="1" w:name="objectives"/>
      <w:r w:rsidRPr="00983473">
        <w:rPr>
          <w:rFonts w:ascii="Calibri" w:eastAsia="Times New Roman" w:hAnsi="Calibri" w:cs="Times New Roman"/>
          <w:bCs/>
          <w:u w:val="single"/>
        </w:rPr>
        <w:t>Student Learning Outcomes:</w:t>
      </w:r>
      <w:bookmarkEnd w:id="1"/>
    </w:p>
    <w:p w:rsidR="008D5BFA" w:rsidRPr="008D5BFA" w:rsidRDefault="008D5BFA" w:rsidP="008D5BFA">
      <w:pPr>
        <w:spacing w:before="100" w:beforeAutospacing="1" w:after="100" w:afterAutospacing="1" w:line="240" w:lineRule="auto"/>
        <w:rPr>
          <w:rFonts w:ascii="Calibri" w:hAnsi="Calibri" w:cs="Times New Roman"/>
          <w:sz w:val="20"/>
          <w:szCs w:val="20"/>
        </w:rPr>
      </w:pPr>
      <w:r w:rsidRPr="008D5BFA">
        <w:rPr>
          <w:rFonts w:ascii="Calibri" w:hAnsi="Calibri" w:cs="Times New Roman"/>
          <w:sz w:val="20"/>
          <w:szCs w:val="20"/>
        </w:rPr>
        <w:t>Upon successful completion of this course, students will be able to:</w:t>
      </w:r>
    </w:p>
    <w:p w:rsidR="008D5BFA" w:rsidRPr="008D5BFA" w:rsidRDefault="008D5BFA" w:rsidP="008D5BFA">
      <w:pPr>
        <w:numPr>
          <w:ilvl w:val="0"/>
          <w:numId w:val="4"/>
        </w:numPr>
        <w:spacing w:before="100" w:beforeAutospacing="1" w:after="240" w:line="240" w:lineRule="auto"/>
        <w:rPr>
          <w:rFonts w:ascii="Calibri" w:eastAsia="Times New Roman" w:hAnsi="Calibri" w:cs="Times New Roman"/>
          <w:sz w:val="20"/>
          <w:szCs w:val="20"/>
        </w:rPr>
      </w:pPr>
      <w:r w:rsidRPr="008D5BFA">
        <w:rPr>
          <w:rFonts w:ascii="Calibri" w:eastAsia="Times New Roman" w:hAnsi="Calibri" w:cs="Times New Roman"/>
          <w:sz w:val="20"/>
          <w:szCs w:val="20"/>
        </w:rPr>
        <w:t>Identify, describe, and characterize the 5 major sheep breeds and 5 major goat breeds;</w:t>
      </w:r>
    </w:p>
    <w:p w:rsidR="008D5BFA" w:rsidRPr="008D5BFA" w:rsidRDefault="008D5BFA" w:rsidP="008D5BFA">
      <w:pPr>
        <w:numPr>
          <w:ilvl w:val="0"/>
          <w:numId w:val="4"/>
        </w:numPr>
        <w:spacing w:before="100" w:beforeAutospacing="1" w:after="240" w:line="240" w:lineRule="auto"/>
        <w:rPr>
          <w:rFonts w:ascii="Calibri" w:eastAsia="Times New Roman" w:hAnsi="Calibri" w:cs="Times New Roman"/>
          <w:sz w:val="20"/>
          <w:szCs w:val="20"/>
        </w:rPr>
      </w:pPr>
      <w:r w:rsidRPr="008D5BFA">
        <w:rPr>
          <w:rFonts w:ascii="Calibri" w:eastAsia="Times New Roman" w:hAnsi="Calibri" w:cs="Times New Roman"/>
          <w:sz w:val="20"/>
          <w:szCs w:val="20"/>
        </w:rPr>
        <w:t xml:space="preserve">Describe characteristics of desirable handling facilities, pasture, and housing for small ruminants; </w:t>
      </w:r>
    </w:p>
    <w:p w:rsidR="008D5BFA" w:rsidRPr="008D5BFA" w:rsidRDefault="008D5BFA" w:rsidP="008D5BFA">
      <w:pPr>
        <w:numPr>
          <w:ilvl w:val="0"/>
          <w:numId w:val="4"/>
        </w:numPr>
        <w:spacing w:before="100" w:beforeAutospacing="1" w:after="240" w:line="240" w:lineRule="auto"/>
        <w:rPr>
          <w:rFonts w:ascii="Calibri" w:eastAsia="Times New Roman" w:hAnsi="Calibri" w:cs="Times New Roman"/>
          <w:sz w:val="20"/>
          <w:szCs w:val="20"/>
        </w:rPr>
      </w:pPr>
      <w:r w:rsidRPr="008D5BFA">
        <w:rPr>
          <w:rFonts w:ascii="Calibri" w:eastAsia="Times New Roman" w:hAnsi="Calibri" w:cs="Times New Roman"/>
          <w:sz w:val="20"/>
          <w:szCs w:val="20"/>
        </w:rPr>
        <w:t>Outline common management procedures used in the sheep and goat industries;</w:t>
      </w:r>
    </w:p>
    <w:p w:rsidR="008D5BFA" w:rsidRPr="008D5BFA" w:rsidRDefault="008D5BFA" w:rsidP="008D5BFA">
      <w:pPr>
        <w:numPr>
          <w:ilvl w:val="0"/>
          <w:numId w:val="4"/>
        </w:numPr>
        <w:spacing w:before="100" w:beforeAutospacing="1" w:after="240" w:line="240" w:lineRule="auto"/>
        <w:rPr>
          <w:rFonts w:ascii="Calibri" w:eastAsia="Times New Roman" w:hAnsi="Calibri" w:cs="Times New Roman"/>
          <w:sz w:val="20"/>
          <w:szCs w:val="20"/>
        </w:rPr>
      </w:pPr>
      <w:r w:rsidRPr="008D5BFA">
        <w:rPr>
          <w:rFonts w:ascii="Calibri" w:eastAsia="Times New Roman" w:hAnsi="Calibri" w:cs="Times New Roman"/>
          <w:sz w:val="20"/>
          <w:szCs w:val="20"/>
        </w:rPr>
        <w:t>Define specific terms related to nutrition, reproduction, health, and management of small ruminants;</w:t>
      </w:r>
    </w:p>
    <w:p w:rsidR="008D5BFA" w:rsidRPr="008D5BFA" w:rsidRDefault="008D5BFA" w:rsidP="008D5BFA">
      <w:pPr>
        <w:numPr>
          <w:ilvl w:val="0"/>
          <w:numId w:val="4"/>
        </w:numPr>
        <w:spacing w:before="100" w:beforeAutospacing="1" w:after="240" w:line="240" w:lineRule="auto"/>
        <w:rPr>
          <w:rFonts w:ascii="Calibri" w:eastAsia="Times New Roman" w:hAnsi="Calibri" w:cs="Times New Roman"/>
          <w:sz w:val="20"/>
          <w:szCs w:val="20"/>
        </w:rPr>
      </w:pPr>
      <w:r w:rsidRPr="008D5BFA">
        <w:rPr>
          <w:rFonts w:ascii="Calibri" w:eastAsia="Times New Roman" w:hAnsi="Calibri" w:cs="Times New Roman"/>
          <w:sz w:val="20"/>
          <w:szCs w:val="20"/>
        </w:rPr>
        <w:t xml:space="preserve">Identify equipment used with, and anatomical parts of, small ruminants (including the specific function of each); </w:t>
      </w:r>
    </w:p>
    <w:p w:rsidR="008D5BFA" w:rsidRPr="008D5BFA" w:rsidRDefault="008D5BFA" w:rsidP="008D5BFA">
      <w:pPr>
        <w:numPr>
          <w:ilvl w:val="0"/>
          <w:numId w:val="4"/>
        </w:numPr>
        <w:spacing w:before="100" w:beforeAutospacing="1" w:after="240" w:line="240" w:lineRule="auto"/>
        <w:rPr>
          <w:rFonts w:ascii="Calibri" w:eastAsia="Times New Roman" w:hAnsi="Calibri" w:cs="Times New Roman"/>
          <w:sz w:val="20"/>
          <w:szCs w:val="20"/>
        </w:rPr>
      </w:pPr>
      <w:r w:rsidRPr="008D5BFA">
        <w:rPr>
          <w:rFonts w:ascii="Calibri" w:eastAsia="Times New Roman" w:hAnsi="Calibri" w:cs="Times New Roman"/>
          <w:sz w:val="20"/>
          <w:szCs w:val="20"/>
        </w:rPr>
        <w:t xml:space="preserve">Evaluate marketing options available to sheep and goat producers; and </w:t>
      </w:r>
    </w:p>
    <w:p w:rsidR="008D5BFA" w:rsidRPr="008D5BFA" w:rsidRDefault="008D5BFA" w:rsidP="008D5B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</w:rPr>
      </w:pPr>
      <w:r w:rsidRPr="008D5BFA">
        <w:rPr>
          <w:rFonts w:ascii="Calibri" w:eastAsia="Times New Roman" w:hAnsi="Calibri" w:cs="Times New Roman"/>
          <w:sz w:val="20"/>
          <w:szCs w:val="20"/>
        </w:rPr>
        <w:t>Demonstrate the ability to handle live sheep and goats in a farm setting.</w:t>
      </w:r>
    </w:p>
    <w:p w:rsidR="00091EFB" w:rsidRPr="00091EFB" w:rsidRDefault="00091EFB" w:rsidP="00091EFB">
      <w:pPr>
        <w:ind w:left="60" w:hanging="60"/>
        <w:rPr>
          <w:u w:val="single"/>
        </w:rPr>
      </w:pPr>
      <w:r w:rsidRPr="00091EFB">
        <w:rPr>
          <w:u w:val="single"/>
        </w:rPr>
        <w:t>Assessment of Student Learning Outcomes (SLO)</w:t>
      </w:r>
    </w:p>
    <w:p w:rsidR="00F03023" w:rsidRDefault="00091EFB" w:rsidP="00F03023">
      <w:r>
        <w:t xml:space="preserve">SLO 1-6: </w:t>
      </w:r>
      <w:r w:rsidR="00472F70">
        <w:t xml:space="preserve">A </w:t>
      </w:r>
      <w:r w:rsidR="00F03023">
        <w:t>50</w:t>
      </w:r>
      <w:r w:rsidR="00472F70">
        <w:t>-question t</w:t>
      </w:r>
      <w:r w:rsidR="008D5BFA">
        <w:t>est</w:t>
      </w:r>
      <w:r w:rsidR="00472F70">
        <w:t xml:space="preserve"> will be administered as </w:t>
      </w:r>
      <w:r w:rsidR="00F03023">
        <w:t xml:space="preserve">a </w:t>
      </w:r>
      <w:r w:rsidR="008D5BFA">
        <w:t>pre-test duri</w:t>
      </w:r>
      <w:r w:rsidR="00472F70">
        <w:t xml:space="preserve">ng the first week of class and the same test will given </w:t>
      </w:r>
      <w:r>
        <w:t>as a</w:t>
      </w:r>
      <w:r w:rsidR="008D5BFA">
        <w:t xml:space="preserve"> post-test </w:t>
      </w:r>
      <w:r w:rsidR="00472F70">
        <w:t>during the we</w:t>
      </w:r>
      <w:r w:rsidR="00BE283A">
        <w:t xml:space="preserve">ek of finals.  An item analysis </w:t>
      </w:r>
      <w:r w:rsidR="00472F70">
        <w:t>will determine areas that need improvement.</w:t>
      </w:r>
      <w:r>
        <w:t xml:space="preserve">  Instructors will recommend </w:t>
      </w:r>
      <w:r w:rsidR="00F03023">
        <w:t>course modifications</w:t>
      </w:r>
      <w:r>
        <w:t xml:space="preserve"> to improve student learning.  </w:t>
      </w:r>
      <w:r w:rsidR="00F03023">
        <w:t>The effectiveness of these modifications will be determined by post-test results the next time the course is taught.</w:t>
      </w:r>
    </w:p>
    <w:p w:rsidR="00F03023" w:rsidRDefault="00091EFB" w:rsidP="00F03023">
      <w:r>
        <w:t>SLO 7:  A rubric will be use</w:t>
      </w:r>
      <w:r w:rsidR="00F03023">
        <w:t xml:space="preserve">d to assess student proficiencies </w:t>
      </w:r>
      <w:r>
        <w:t>of handling sheep</w:t>
      </w:r>
      <w:r w:rsidR="00F03023">
        <w:t xml:space="preserve"> and goats</w:t>
      </w:r>
      <w:r>
        <w:t xml:space="preserve">.  The instructors will recommend </w:t>
      </w:r>
      <w:r w:rsidR="00F03023">
        <w:t xml:space="preserve">course modifications </w:t>
      </w:r>
      <w:r>
        <w:t>to improve student learning.</w:t>
      </w:r>
      <w:r w:rsidR="00F03023" w:rsidRPr="00F03023">
        <w:t xml:space="preserve"> </w:t>
      </w:r>
      <w:r w:rsidR="00F03023">
        <w:t>Student proficiency scores will determine the effectiveness of these modifications the next time the course is taught.</w:t>
      </w:r>
    </w:p>
    <w:p w:rsidR="00F03023" w:rsidRDefault="00F03023" w:rsidP="00F03023"/>
    <w:p w:rsidR="00091EFB" w:rsidRDefault="00091EFB" w:rsidP="00091EFB"/>
    <w:p w:rsidR="008D5BFA" w:rsidRDefault="008D5BFA" w:rsidP="00434E89">
      <w:pPr>
        <w:ind w:left="60" w:firstLine="480"/>
      </w:pPr>
    </w:p>
    <w:p w:rsidR="00434E89" w:rsidRDefault="00434E89" w:rsidP="00110CE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ectPr w:rsidR="00434E89" w:rsidSect="00384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1F" w:rsidRDefault="008F471F" w:rsidP="00AF3758">
      <w:pPr>
        <w:spacing w:after="0" w:line="240" w:lineRule="auto"/>
      </w:pPr>
      <w:r>
        <w:separator/>
      </w:r>
    </w:p>
  </w:endnote>
  <w:endnote w:type="continuationSeparator" w:id="0">
    <w:p w:rsidR="008F471F" w:rsidRDefault="008F471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23" w:rsidRDefault="00F030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23" w:rsidRDefault="00F030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23" w:rsidRDefault="00F030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1F" w:rsidRDefault="008F471F" w:rsidP="00AF3758">
      <w:pPr>
        <w:spacing w:after="0" w:line="240" w:lineRule="auto"/>
      </w:pPr>
      <w:r>
        <w:separator/>
      </w:r>
    </w:p>
  </w:footnote>
  <w:footnote w:type="continuationSeparator" w:id="0">
    <w:p w:rsidR="008F471F" w:rsidRDefault="008F471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23" w:rsidRDefault="00F030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23" w:rsidRPr="00986BD2" w:rsidRDefault="00F03023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:rsidR="00F03023" w:rsidRDefault="00F030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23" w:rsidRDefault="00F030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D849D9"/>
    <w:multiLevelType w:val="multilevel"/>
    <w:tmpl w:val="903E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916C7"/>
    <w:rsid w:val="00091EFB"/>
    <w:rsid w:val="000A7C2E"/>
    <w:rsid w:val="000D06F1"/>
    <w:rsid w:val="00103070"/>
    <w:rsid w:val="00110CEF"/>
    <w:rsid w:val="0014025C"/>
    <w:rsid w:val="00151451"/>
    <w:rsid w:val="00152424"/>
    <w:rsid w:val="00164C1B"/>
    <w:rsid w:val="0018269B"/>
    <w:rsid w:val="00185D67"/>
    <w:rsid w:val="001A5DD5"/>
    <w:rsid w:val="001F56A2"/>
    <w:rsid w:val="001F5E9E"/>
    <w:rsid w:val="00212A76"/>
    <w:rsid w:val="0022350B"/>
    <w:rsid w:val="002315B0"/>
    <w:rsid w:val="00254447"/>
    <w:rsid w:val="00261ACE"/>
    <w:rsid w:val="00265C17"/>
    <w:rsid w:val="002776C2"/>
    <w:rsid w:val="002D249C"/>
    <w:rsid w:val="002E3FC9"/>
    <w:rsid w:val="003328F3"/>
    <w:rsid w:val="00346F5C"/>
    <w:rsid w:val="0034792B"/>
    <w:rsid w:val="00362414"/>
    <w:rsid w:val="00374D72"/>
    <w:rsid w:val="00384538"/>
    <w:rsid w:val="0039532B"/>
    <w:rsid w:val="003A05F4"/>
    <w:rsid w:val="003C0ED1"/>
    <w:rsid w:val="00400712"/>
    <w:rsid w:val="004072F1"/>
    <w:rsid w:val="00434E89"/>
    <w:rsid w:val="00472F70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76F36"/>
    <w:rsid w:val="00584C22"/>
    <w:rsid w:val="00592A95"/>
    <w:rsid w:val="005E2431"/>
    <w:rsid w:val="006179CB"/>
    <w:rsid w:val="00620A7A"/>
    <w:rsid w:val="00636DB3"/>
    <w:rsid w:val="006657FB"/>
    <w:rsid w:val="006778CC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004A"/>
    <w:rsid w:val="008A795D"/>
    <w:rsid w:val="008C703B"/>
    <w:rsid w:val="008D5BFA"/>
    <w:rsid w:val="008E6C1C"/>
    <w:rsid w:val="008F471F"/>
    <w:rsid w:val="00972AE5"/>
    <w:rsid w:val="009773C3"/>
    <w:rsid w:val="00983473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20FF"/>
    <w:rsid w:val="00AF3758"/>
    <w:rsid w:val="00AF3C6A"/>
    <w:rsid w:val="00B1628A"/>
    <w:rsid w:val="00B35368"/>
    <w:rsid w:val="00BB13EE"/>
    <w:rsid w:val="00BD2A0D"/>
    <w:rsid w:val="00BE069E"/>
    <w:rsid w:val="00BE283A"/>
    <w:rsid w:val="00C12816"/>
    <w:rsid w:val="00C132F9"/>
    <w:rsid w:val="00C1780C"/>
    <w:rsid w:val="00C23CC7"/>
    <w:rsid w:val="00C334FF"/>
    <w:rsid w:val="00C723B8"/>
    <w:rsid w:val="00CA6230"/>
    <w:rsid w:val="00D0686A"/>
    <w:rsid w:val="00D51205"/>
    <w:rsid w:val="00D558BD"/>
    <w:rsid w:val="00D57716"/>
    <w:rsid w:val="00D654AF"/>
    <w:rsid w:val="00D67AC4"/>
    <w:rsid w:val="00D72E20"/>
    <w:rsid w:val="00D76DEE"/>
    <w:rsid w:val="00D92D8C"/>
    <w:rsid w:val="00D979DD"/>
    <w:rsid w:val="00DA3F9B"/>
    <w:rsid w:val="00DB3983"/>
    <w:rsid w:val="00DF4E93"/>
    <w:rsid w:val="00E45868"/>
    <w:rsid w:val="00EB4FF5"/>
    <w:rsid w:val="00EC6970"/>
    <w:rsid w:val="00EE55A2"/>
    <w:rsid w:val="00EF2A44"/>
    <w:rsid w:val="00F03023"/>
    <w:rsid w:val="00F257D2"/>
    <w:rsid w:val="00F41A11"/>
    <w:rsid w:val="00F645B5"/>
    <w:rsid w:val="00F75657"/>
    <w:rsid w:val="00F7616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paragraph" w:styleId="Heading3">
    <w:name w:val="heading 3"/>
    <w:basedOn w:val="Normal"/>
    <w:link w:val="Heading3Char"/>
    <w:uiPriority w:val="9"/>
    <w:qFormat/>
    <w:rsid w:val="008D5BFA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D5BFA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D5BF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paragraph" w:styleId="Heading3">
    <w:name w:val="heading 3"/>
    <w:basedOn w:val="Normal"/>
    <w:link w:val="Heading3Char"/>
    <w:uiPriority w:val="9"/>
    <w:qFormat/>
    <w:rsid w:val="008D5BFA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D5BFA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D5BF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kennedy@astate.edu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D138E9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2015-03-23T22:17:00Z</cp:lastPrinted>
  <dcterms:created xsi:type="dcterms:W3CDTF">2015-04-01T15:24:00Z</dcterms:created>
  <dcterms:modified xsi:type="dcterms:W3CDTF">2015-04-01T15:24:00Z</dcterms:modified>
</cp:coreProperties>
</file>